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jpg" ContentType="image/jp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2"/>
      </w:pPr>
      <w:r>
        <w:pict>
          <v:shape type="#_x0000_t75" style="width:184.56pt;height:76.56pt">
            <v:imagedata o:title="" r:id="rId4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spacing w:before="2"/>
        <w:ind w:left="2951" w:right="2654"/>
      </w:pPr>
      <w:r>
        <w:rPr>
          <w:rFonts w:cs="Times New Roman" w:hAnsi="Times New Roman" w:eastAsia="Times New Roman" w:ascii="Times New Roman"/>
          <w:b/>
          <w:sz w:val="36"/>
          <w:szCs w:val="36"/>
        </w:rPr>
        <w:t>Yorkshire &amp; Humberside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2300" w:right="1996"/>
      </w:pPr>
      <w:r>
        <w:rPr>
          <w:rFonts w:cs="Times New Roman" w:hAnsi="Times New Roman" w:eastAsia="Times New Roman" w:ascii="Times New Roman"/>
          <w:b/>
          <w:sz w:val="36"/>
          <w:szCs w:val="36"/>
        </w:rPr>
        <w:t>Regional Full Day Event &amp; AGM</w:t>
      </w:r>
      <w:r>
        <w:rPr>
          <w:rFonts w:cs="Times New Roman" w:hAnsi="Times New Roman" w:eastAsia="Times New Roman" w:ascii="Times New Roman"/>
          <w:sz w:val="36"/>
          <w:szCs w:val="36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 Black" w:hAnsi="Arial Black" w:eastAsia="Arial Black" w:ascii="Arial Black"/>
          <w:sz w:val="56"/>
          <w:szCs w:val="56"/>
        </w:rPr>
        <w:jc w:val="center"/>
        <w:spacing w:lineRule="auto" w:line="321"/>
        <w:ind w:left="1944" w:right="1644" w:hanging="5"/>
      </w:pPr>
      <w:r>
        <w:rPr>
          <w:rFonts w:cs="Times New Roman" w:hAnsi="Times New Roman" w:eastAsia="Times New Roman" w:ascii="Times New Roman"/>
          <w:b/>
          <w:color w:val="FF3300"/>
          <w:sz w:val="72"/>
          <w:szCs w:val="72"/>
        </w:rPr>
        <w:t>SAVE THE DATE</w:t>
      </w:r>
      <w:r>
        <w:rPr>
          <w:rFonts w:cs="Times New Roman" w:hAnsi="Times New Roman" w:eastAsia="Times New Roman" w:ascii="Times New Roman"/>
          <w:b/>
          <w:color w:val="FF3300"/>
          <w:sz w:val="72"/>
          <w:szCs w:val="72"/>
        </w:rPr>
        <w:t> </w:t>
      </w:r>
      <w:r>
        <w:rPr>
          <w:rFonts w:cs="Times New Roman" w:hAnsi="Times New Roman" w:eastAsia="Times New Roman" w:ascii="Times New Roman"/>
          <w:b/>
          <w:color w:val="000000"/>
          <w:w w:val="99"/>
          <w:sz w:val="44"/>
          <w:szCs w:val="44"/>
        </w:rPr>
        <w:t>Wednesday</w:t>
      </w:r>
      <w:r>
        <w:rPr>
          <w:rFonts w:cs="Times New Roman" w:hAnsi="Times New Roman" w:eastAsia="Times New Roman" w:ascii="Times New Roman"/>
          <w:b/>
          <w:color w:val="00000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000000"/>
          <w:w w:val="99"/>
          <w:sz w:val="44"/>
          <w:szCs w:val="44"/>
        </w:rPr>
        <w:t>14</w:t>
      </w:r>
      <w:r>
        <w:rPr>
          <w:rFonts w:cs="Times New Roman" w:hAnsi="Times New Roman" w:eastAsia="Times New Roman" w:ascii="Times New Roman"/>
          <w:b/>
          <w:color w:val="000000"/>
          <w:w w:val="100"/>
          <w:position w:val="15"/>
          <w:sz w:val="29"/>
          <w:szCs w:val="29"/>
        </w:rPr>
        <w:t>th  </w:t>
      </w:r>
      <w:r>
        <w:rPr>
          <w:rFonts w:cs="Times New Roman" w:hAnsi="Times New Roman" w:eastAsia="Times New Roman" w:ascii="Times New Roman"/>
          <w:b/>
          <w:color w:val="000000"/>
          <w:w w:val="99"/>
          <w:position w:val="0"/>
          <w:sz w:val="44"/>
          <w:szCs w:val="44"/>
        </w:rPr>
        <w:t>March</w:t>
      </w:r>
      <w:r>
        <w:rPr>
          <w:rFonts w:cs="Times New Roman" w:hAnsi="Times New Roman" w:eastAsia="Times New Roman" w:ascii="Times New Roman"/>
          <w:b/>
          <w:color w:val="000000"/>
          <w:w w:val="100"/>
          <w:position w:val="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color w:val="000000"/>
          <w:w w:val="99"/>
          <w:position w:val="0"/>
          <w:sz w:val="44"/>
          <w:szCs w:val="44"/>
        </w:rPr>
        <w:t>2018</w:t>
      </w:r>
      <w:r>
        <w:rPr>
          <w:rFonts w:cs="Times New Roman" w:hAnsi="Times New Roman" w:eastAsia="Times New Roman" w:ascii="Times New Roman"/>
          <w:b/>
          <w:color w:val="000000"/>
          <w:w w:val="99"/>
          <w:position w:val="0"/>
          <w:sz w:val="44"/>
          <w:szCs w:val="44"/>
        </w:rPr>
        <w:t> </w:t>
      </w:r>
      <w:r>
        <w:rPr>
          <w:rFonts w:cs="Arial Black" w:hAnsi="Arial Black" w:eastAsia="Arial Black" w:ascii="Arial Black"/>
          <w:color w:val="FF3300"/>
          <w:w w:val="99"/>
          <w:position w:val="0"/>
          <w:sz w:val="56"/>
          <w:szCs w:val="56"/>
        </w:rPr>
        <w:t>“Sculpting</w:t>
      </w:r>
      <w:r>
        <w:rPr>
          <w:rFonts w:cs="Arial Black" w:hAnsi="Arial Black" w:eastAsia="Arial Black" w:ascii="Arial Black"/>
          <w:color w:val="FF3300"/>
          <w:w w:val="100"/>
          <w:position w:val="0"/>
          <w:sz w:val="56"/>
          <w:szCs w:val="56"/>
        </w:rPr>
        <w:t> </w:t>
      </w:r>
      <w:r>
        <w:rPr>
          <w:rFonts w:cs="Arial Black" w:hAnsi="Arial Black" w:eastAsia="Arial Black" w:ascii="Arial Black"/>
          <w:color w:val="FF3300"/>
          <w:w w:val="99"/>
          <w:position w:val="0"/>
          <w:sz w:val="56"/>
          <w:szCs w:val="56"/>
        </w:rPr>
        <w:t>the</w:t>
      </w:r>
      <w:r>
        <w:rPr>
          <w:rFonts w:cs="Arial Black" w:hAnsi="Arial Black" w:eastAsia="Arial Black" w:ascii="Arial Black"/>
          <w:color w:val="FF3300"/>
          <w:w w:val="100"/>
          <w:position w:val="0"/>
          <w:sz w:val="56"/>
          <w:szCs w:val="56"/>
        </w:rPr>
        <w:t> </w:t>
      </w:r>
      <w:r>
        <w:rPr>
          <w:rFonts w:cs="Arial Black" w:hAnsi="Arial Black" w:eastAsia="Arial Black" w:ascii="Arial Black"/>
          <w:color w:val="FF3300"/>
          <w:w w:val="99"/>
          <w:position w:val="0"/>
          <w:sz w:val="56"/>
          <w:szCs w:val="56"/>
        </w:rPr>
        <w:t>Future”</w:t>
      </w:r>
      <w:r>
        <w:rPr>
          <w:rFonts w:cs="Arial Black" w:hAnsi="Arial Black" w:eastAsia="Arial Black" w:ascii="Arial Black"/>
          <w:color w:val="000000"/>
          <w:w w:val="100"/>
          <w:position w:val="0"/>
          <w:sz w:val="56"/>
          <w:szCs w:val="56"/>
        </w:rPr>
      </w:r>
    </w:p>
    <w:p>
      <w:pPr>
        <w:rPr>
          <w:rFonts w:cs="Arial" w:hAnsi="Arial" w:eastAsia="Arial" w:ascii="Arial"/>
          <w:sz w:val="36"/>
          <w:szCs w:val="36"/>
        </w:rPr>
        <w:jc w:val="left"/>
        <w:spacing w:lineRule="exact" w:line="360"/>
        <w:ind w:left="760"/>
      </w:pPr>
      <w:r>
        <w:rPr>
          <w:rFonts w:cs="Arial" w:hAnsi="Arial" w:eastAsia="Arial" w:ascii="Arial"/>
          <w:sz w:val="36"/>
          <w:szCs w:val="36"/>
        </w:rPr>
        <w:t>-  LACA Professional Workforce Standards.</w:t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32"/>
        <w:ind w:left="760"/>
      </w:pPr>
      <w:r>
        <w:rPr>
          <w:rFonts w:cs="Arial" w:hAnsi="Arial" w:eastAsia="Arial" w:ascii="Arial"/>
          <w:sz w:val="36"/>
          <w:szCs w:val="36"/>
        </w:rPr>
        <w:t>-  Future proofing the Education Catering Service.</w:t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32"/>
        <w:ind w:left="760"/>
      </w:pPr>
      <w:r>
        <w:rPr>
          <w:rFonts w:cs="Arial" w:hAnsi="Arial" w:eastAsia="Arial" w:ascii="Arial"/>
          <w:sz w:val="36"/>
          <w:szCs w:val="36"/>
        </w:rPr>
        <w:t>-  Apprenticeships.</w:t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32"/>
        <w:ind w:left="760"/>
      </w:pPr>
      <w:r>
        <w:rPr>
          <w:rFonts w:cs="Arial" w:hAnsi="Arial" w:eastAsia="Arial" w:ascii="Arial"/>
          <w:sz w:val="36"/>
          <w:szCs w:val="36"/>
        </w:rPr>
        <w:t>-  Understanding the Government Levy.</w:t>
      </w:r>
    </w:p>
    <w:p>
      <w:pPr>
        <w:rPr>
          <w:rFonts w:cs="Arial" w:hAnsi="Arial" w:eastAsia="Arial" w:ascii="Arial"/>
          <w:sz w:val="36"/>
          <w:szCs w:val="36"/>
        </w:rPr>
        <w:jc w:val="left"/>
        <w:spacing w:before="30"/>
        <w:ind w:left="760"/>
      </w:pPr>
      <w:r>
        <w:pict>
          <v:shape type="#_x0000_t75" style="position:absolute;margin-left:36pt;margin-top:43.7738pt;width:225pt;height:126pt;mso-position-horizontal-relative:page;mso-position-vertical-relative:paragraph;z-index:-60">
            <v:imagedata o:title="" r:id="rId5"/>
          </v:shape>
        </w:pict>
      </w:r>
      <w:r>
        <w:rPr>
          <w:rFonts w:cs="Arial" w:hAnsi="Arial" w:eastAsia="Arial" w:ascii="Arial"/>
          <w:sz w:val="36"/>
          <w:szCs w:val="36"/>
        </w:rPr>
        <w:t>-  NSMW 2018.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ind w:left="6280" w:right="1299"/>
      </w:pPr>
      <w:r>
        <w:rPr>
          <w:rFonts w:cs="Times New Roman" w:hAnsi="Times New Roman" w:eastAsia="Times New Roman" w:ascii="Times New Roman"/>
          <w:b/>
          <w:sz w:val="48"/>
          <w:szCs w:val="48"/>
        </w:rPr>
        <w:t>@ Yorkshire</w:t>
      </w:r>
      <w:r>
        <w:rPr>
          <w:rFonts w:cs="Times New Roman" w:hAnsi="Times New Roman" w:eastAsia="Times New Roman" w:ascii="Times New Roman"/>
          <w:sz w:val="48"/>
          <w:szCs w:val="48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spacing w:before="55"/>
        <w:ind w:left="5773" w:right="793"/>
      </w:pPr>
      <w:r>
        <w:rPr>
          <w:rFonts w:cs="Times New Roman" w:hAnsi="Times New Roman" w:eastAsia="Times New Roman" w:ascii="Times New Roman"/>
          <w:b/>
          <w:sz w:val="48"/>
          <w:szCs w:val="48"/>
        </w:rPr>
        <w:t>Sculpture Park</w:t>
      </w:r>
      <w:r>
        <w:rPr>
          <w:rFonts w:cs="Times New Roman" w:hAnsi="Times New Roman" w:eastAsia="Times New Roman" w:ascii="Times New Roman"/>
          <w:sz w:val="48"/>
          <w:szCs w:val="48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8"/>
          <w:szCs w:val="48"/>
        </w:rPr>
        <w:jc w:val="center"/>
        <w:ind w:left="6182" w:right="1203"/>
      </w:pPr>
      <w:r>
        <w:rPr>
          <w:rFonts w:cs="Times New Roman" w:hAnsi="Times New Roman" w:eastAsia="Times New Roman" w:ascii="Times New Roman"/>
          <w:b/>
          <w:sz w:val="48"/>
          <w:szCs w:val="48"/>
        </w:rPr>
        <w:t>( Wakefield)</w:t>
      </w:r>
      <w:r>
        <w:rPr>
          <w:rFonts w:cs="Times New Roman" w:hAnsi="Times New Roman" w:eastAsia="Times New Roman" w:ascii="Times New Roman"/>
          <w:sz w:val="48"/>
          <w:szCs w:val="4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auto" w:line="263"/>
        <w:ind w:left="5112" w:right="417"/>
      </w:pPr>
      <w:r>
        <w:rPr>
          <w:rFonts w:cs="Times New Roman" w:hAnsi="Times New Roman" w:eastAsia="Times New Roman" w:ascii="Times New Roman"/>
          <w:b/>
          <w:sz w:val="40"/>
          <w:szCs w:val="40"/>
        </w:rPr>
        <w:t>Full event programme</w:t>
      </w:r>
      <w:r>
        <w:rPr>
          <w:rFonts w:cs="Times New Roman" w:hAnsi="Times New Roman" w:eastAsia="Times New Roman" w:ascii="Times New Roman"/>
          <w:b/>
          <w:sz w:val="40"/>
          <w:szCs w:val="40"/>
        </w:rPr>
        <w:t> to follow.</w:t>
      </w:r>
      <w:r>
        <w:rPr>
          <w:rFonts w:cs="Times New Roman" w:hAnsi="Times New Roman" w:eastAsia="Times New Roman" w:ascii="Times New Roman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ind w:left="5062" w:right="67"/>
      </w:pPr>
      <w:r>
        <w:pict>
          <v:shape type="#_x0000_t75" style="position:absolute;margin-left:36pt;margin-top:-84.1481pt;width:226.44pt;height:128.76pt;mso-position-horizontal-relative:page;mso-position-vertical-relative:paragraph;z-index:-59">
            <v:imagedata o:title="" r:id="rId6"/>
          </v:shape>
        </w:pict>
      </w:r>
      <w:r>
        <w:rPr>
          <w:rFonts w:cs="Times New Roman" w:hAnsi="Times New Roman" w:eastAsia="Times New Roman" w:ascii="Times New Roman"/>
          <w:b/>
          <w:sz w:val="40"/>
          <w:szCs w:val="40"/>
        </w:rPr>
        <w:t>Booking form attached.</w:t>
      </w:r>
      <w:r>
        <w:rPr>
          <w:rFonts w:cs="Times New Roman" w:hAnsi="Times New Roman" w:eastAsia="Times New Roman" w:ascii="Times New Roman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lineRule="auto" w:line="348"/>
        <w:ind w:left="400" w:right="1336"/>
      </w:pPr>
      <w:r>
        <w:rPr>
          <w:rFonts w:cs="Times New Roman" w:hAnsi="Times New Roman" w:eastAsia="Times New Roman" w:ascii="Times New Roman"/>
          <w:b/>
          <w:sz w:val="40"/>
          <w:szCs w:val="40"/>
        </w:rPr>
        <w:t>Cost: £35 Members / £45 Non Members.</w:t>
      </w:r>
      <w:r>
        <w:rPr>
          <w:rFonts w:cs="Times New Roman" w:hAnsi="Times New Roman" w:eastAsia="Times New Roman" w:ascii="Times New Roman"/>
          <w:b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color w:val="FF0000"/>
          <w:sz w:val="40"/>
          <w:szCs w:val="40"/>
        </w:rPr>
        <w:t>Refreshments &amp; lunch included.</w:t>
      </w:r>
      <w:r>
        <w:rPr>
          <w:rFonts w:cs="Times New Roman" w:hAnsi="Times New Roman" w:eastAsia="Times New Roman" w:ascii="Times New Roman"/>
          <w:color w:val="000000"/>
          <w:sz w:val="40"/>
          <w:szCs w:val="40"/>
        </w:rPr>
      </w:r>
    </w:p>
    <w:sectPr>
      <w:type w:val="continuous"/>
      <w:pgSz w:w="11920" w:h="16840"/>
      <w:pgMar w:top="600" w:bottom="280" w:left="320" w:right="62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jpg"/><Relationship Id="rId5" Type="http://schemas.openxmlformats.org/officeDocument/2006/relationships/image" Target="media\image2.jpg"/><Relationship Id="rId6" Type="http://schemas.openxmlformats.org/officeDocument/2006/relationships/image" Target="media\image3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